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025" w:rsidRPr="00885E86" w:rsidRDefault="00943025" w:rsidP="00943025">
      <w:pPr>
        <w:pStyle w:val="41UeberschrG1"/>
      </w:pPr>
      <w:r w:rsidRPr="00885E86">
        <w:t>CHEMIE</w:t>
      </w:r>
      <w:r>
        <w:t xml:space="preserve"> Wahlpflichtfach</w:t>
      </w:r>
      <w:bookmarkStart w:id="0" w:name="_GoBack"/>
      <w:bookmarkEnd w:id="0"/>
    </w:p>
    <w:p w:rsidR="00943025" w:rsidRPr="00885E86" w:rsidRDefault="00943025" w:rsidP="00943025">
      <w:pPr>
        <w:pStyle w:val="82ErlUeberschrL"/>
      </w:pPr>
      <w:r w:rsidRPr="00885E86">
        <w:t>Bildungs- und Lehraufgabe (für alle Klassen):</w:t>
      </w:r>
    </w:p>
    <w:p w:rsidR="00943025" w:rsidRPr="00885E86" w:rsidRDefault="00943025" w:rsidP="00943025">
      <w:pPr>
        <w:pStyle w:val="51Abs"/>
      </w:pPr>
      <w:r w:rsidRPr="00885E86">
        <w:t>Das Ziel des Wahlpflicht-Unterrichts ist, den Schülerinnen und Schülern gemäß ihrer Interessen eine Erweiterung und Vertiefung ihres Bildungshorizontes zu bieten.</w:t>
      </w:r>
    </w:p>
    <w:p w:rsidR="00943025" w:rsidRPr="00885E86" w:rsidRDefault="00943025" w:rsidP="00943025">
      <w:pPr>
        <w:pStyle w:val="82ErlUeberschrL"/>
      </w:pPr>
      <w:r w:rsidRPr="00885E86">
        <w:t>Didaktische Grundsätze (für alle Klassen):</w:t>
      </w:r>
    </w:p>
    <w:p w:rsidR="00943025" w:rsidRPr="00885E86" w:rsidRDefault="00943025" w:rsidP="00943025">
      <w:pPr>
        <w:pStyle w:val="51Abs"/>
      </w:pPr>
      <w:r w:rsidRPr="00885E86">
        <w:t>Didaktische Hinweise sind dem Abschnitt „Stärken von Selbsttätigkeit und Eigenverantwortung“ des Zweiten Teiles zu entnehmen.</w:t>
      </w:r>
    </w:p>
    <w:p w:rsidR="00943025" w:rsidRPr="00885E86" w:rsidRDefault="00943025" w:rsidP="00943025">
      <w:pPr>
        <w:pStyle w:val="51Abs"/>
      </w:pPr>
      <w:r w:rsidRPr="00885E86">
        <w:t>Die im Pflichtgegenstand vorgesehenen didaktischen Grundsätze sind im besonderen Maße anzuwenden, vor allem die Ausführungen zum handlungsorientierten Unterricht.</w:t>
      </w:r>
    </w:p>
    <w:p w:rsidR="00943025" w:rsidRPr="00885E86" w:rsidRDefault="00943025" w:rsidP="00943025">
      <w:pPr>
        <w:pStyle w:val="51Abs"/>
      </w:pPr>
      <w:r w:rsidRPr="00885E86">
        <w:t>Der Schwerpunkt ist auf das praktische Arbeiten zu legen. Neben der angeleiteten Durchführung von Untersuchungen, Experimenten und Synthesen ist mit zunehmender Erfahrung der Schülerinnen und Schüler vermehrt Gelegenheit zu bieten, durch die Notwendigkeit des kombinierten Einsatzes von bereits erworbenen Kenntnissen und Fertigkeiten den eigenen Kompetenzzuwachs zu erfahren. Arbeiten mit fremdsprachigen Unterlagen und weitgehend selbst organisiertes Planen, Durchführen und Auswerten von praktischen Arbeiten ist – auch im Hinblick auf eine eventuelle vorwissenschaftliche Arbeit – anzustreben („Forschungsprojekt“).</w:t>
      </w:r>
    </w:p>
    <w:p w:rsidR="00943025" w:rsidRPr="00885E86" w:rsidRDefault="00943025" w:rsidP="00943025">
      <w:pPr>
        <w:pStyle w:val="51Abs"/>
      </w:pPr>
      <w:r w:rsidRPr="00885E86">
        <w:t>Damit sollen günstige Ausgangsbedingungen für ein fachbezogenes Universitätsstudium geschaffen werden.</w:t>
      </w:r>
    </w:p>
    <w:p w:rsidR="00943025" w:rsidRPr="00885E86" w:rsidRDefault="00943025" w:rsidP="00943025">
      <w:pPr>
        <w:pStyle w:val="83ErlText"/>
      </w:pPr>
      <w:r w:rsidRPr="009157C6">
        <w:rPr>
          <w:i/>
        </w:rPr>
        <w:t>Kompetenzmodell</w:t>
      </w:r>
    </w:p>
    <w:p w:rsidR="00943025" w:rsidRPr="00885E86" w:rsidRDefault="00943025" w:rsidP="00943025">
      <w:pPr>
        <w:pStyle w:val="51Abs"/>
      </w:pPr>
      <w:r w:rsidRPr="00885E86">
        <w:t>Das Kompetenzmodell für den Pflichtgegenstand Chemie gilt auch für das Wahlpflichtfach. Besonderes Augenmerk wird auf die das praktische Arbeiten beschreibenden Deskriptoren der Handlungsdimension zu legen sein.</w:t>
      </w:r>
    </w:p>
    <w:p w:rsidR="00943025" w:rsidRPr="00885E86" w:rsidRDefault="00943025" w:rsidP="00943025">
      <w:pPr>
        <w:pStyle w:val="82ErlUeberschrL"/>
      </w:pPr>
      <w:r w:rsidRPr="00885E86">
        <w:t>Bildungs- und Lehraufgabe, Lehrstoff:</w:t>
      </w:r>
    </w:p>
    <w:p w:rsidR="00943025" w:rsidRPr="00885E86" w:rsidRDefault="00943025" w:rsidP="00943025">
      <w:pPr>
        <w:pStyle w:val="82ErlUeberschrL"/>
      </w:pPr>
      <w:r w:rsidRPr="00885E86">
        <w:t>Semester- und fächerübergreifende Kompetenzen</w:t>
      </w:r>
    </w:p>
    <w:p w:rsidR="00943025" w:rsidRPr="00885E86" w:rsidRDefault="00943025" w:rsidP="00943025">
      <w:pPr>
        <w:pStyle w:val="51Abs"/>
      </w:pPr>
      <w:r w:rsidRPr="00885E86">
        <w:t>Das Wahlpflichtfach Chemie kann nicht unabhängig vom Pflichtfach betrachtet werden. Grundlegendes Wissen und Basiskompetenzen, die im Pflichtfach erworben wurden, müssen im Wahlpflichtfach angewendet und erweitert werden. Kompetenzerwerb erfolgt nicht punktuell, sondern erstreckt sich über einen längeren Zeitraum. Daher sind die drei Bereiche der Handlungsdimension des Kompetenzmodells in jedem Semester zu berücksichtigen. Die Konkretisierung an Hand einzelner Deskriptoren in Verknüpfung mit den Fachinhalten obliegt der Lehrkraft.</w:t>
      </w:r>
    </w:p>
    <w:p w:rsidR="00943025" w:rsidRPr="00885E86" w:rsidRDefault="00943025" w:rsidP="00943025">
      <w:pPr>
        <w:pStyle w:val="82ErlUeberschrL"/>
      </w:pPr>
      <w:r w:rsidRPr="00885E86">
        <w:t>7. Klasse – 5. Semester bis 8. Klasse – 8. Semester</w:t>
      </w:r>
    </w:p>
    <w:p w:rsidR="00943025" w:rsidRPr="00885E86" w:rsidRDefault="00943025" w:rsidP="00943025">
      <w:pPr>
        <w:pStyle w:val="51Abs"/>
      </w:pPr>
      <w:r w:rsidRPr="00885E86">
        <w:t>Die Auswahl der im Wahlpflichtfach zu erweiternden und vertiefenden Kompetenzen hat sich an den jeweiligen Semestern im Lehrplan des Pflichtfaches Chemie zu orientieren, obliegt jedoch der Lehrkraft in Abhängigkeit von den schulischen Möglichkeiten und den Interessen der Schülerinnen und Schüler.</w:t>
      </w:r>
    </w:p>
    <w:p w:rsidR="00943025" w:rsidRPr="00885E86" w:rsidRDefault="00943025" w:rsidP="00943025">
      <w:pPr>
        <w:pStyle w:val="51Abs"/>
      </w:pPr>
      <w:r w:rsidRPr="00885E86">
        <w:t>Darüber hinaus sollen Schülerinnen und Schüler im Wahlpflichtfach folgende Kompetenzen erwerben und ausbauen:</w:t>
      </w:r>
    </w:p>
    <w:p w:rsidR="00943025" w:rsidRPr="00885E86" w:rsidRDefault="00943025" w:rsidP="00943025">
      <w:pPr>
        <w:pStyle w:val="51Abs"/>
      </w:pPr>
      <w:r w:rsidRPr="00885E86">
        <w:t>Bei allen praktischen Arbeiten mit Chemikalien und Geräten elaboriert und sicher – entsprechend den Sicherheitsrichtlinien – umgehen.</w:t>
      </w:r>
    </w:p>
    <w:p w:rsidR="00943025" w:rsidRPr="00885E86" w:rsidRDefault="00943025" w:rsidP="00943025">
      <w:pPr>
        <w:pStyle w:val="51Abs"/>
      </w:pPr>
      <w:r w:rsidRPr="00885E86">
        <w:t>Die mit der Schule zur Verfügung stehenden experimentellen Methoden Daten generieren, dokumentieren, interpretieren und präsentieren.</w:t>
      </w:r>
    </w:p>
    <w:p w:rsidR="002D2792" w:rsidRDefault="002D2792"/>
    <w:sectPr w:rsidR="002D27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25"/>
    <w:rsid w:val="002D2792"/>
    <w:rsid w:val="00773C90"/>
    <w:rsid w:val="009430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43D"/>
  <w15:chartTrackingRefBased/>
  <w15:docId w15:val="{95812249-7512-45CC-8B9E-83611BE9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1UeberschrG1">
    <w:name w:val="41_UeberschrG1"/>
    <w:basedOn w:val="Standard"/>
    <w:next w:val="Standard"/>
    <w:rsid w:val="00943025"/>
    <w:pPr>
      <w:keepNext/>
      <w:spacing w:before="320" w:after="0" w:line="220" w:lineRule="exact"/>
      <w:jc w:val="center"/>
      <w:outlineLvl w:val="0"/>
    </w:pPr>
    <w:rPr>
      <w:rFonts w:ascii="Times New Roman" w:eastAsia="Times New Roman" w:hAnsi="Times New Roman" w:cs="Times New Roman"/>
      <w:b/>
      <w:color w:val="000000"/>
      <w:szCs w:val="20"/>
      <w:lang w:val="de-DE" w:eastAsia="de-DE"/>
    </w:rPr>
  </w:style>
  <w:style w:type="paragraph" w:customStyle="1" w:styleId="51Abs">
    <w:name w:val="51_Abs"/>
    <w:basedOn w:val="Standard"/>
    <w:link w:val="51AbsChar"/>
    <w:qFormat/>
    <w:rsid w:val="00943025"/>
    <w:pPr>
      <w:spacing w:before="80" w:after="0" w:line="220" w:lineRule="exact"/>
      <w:ind w:firstLine="397"/>
      <w:jc w:val="both"/>
    </w:pPr>
    <w:rPr>
      <w:rFonts w:ascii="Times New Roman" w:eastAsia="Times New Roman" w:hAnsi="Times New Roman" w:cs="Times New Roman"/>
      <w:color w:val="000000"/>
      <w:sz w:val="20"/>
      <w:szCs w:val="20"/>
      <w:lang w:val="de-DE" w:eastAsia="de-DE"/>
    </w:rPr>
  </w:style>
  <w:style w:type="character" w:customStyle="1" w:styleId="51AbsChar">
    <w:name w:val="51_Abs Char"/>
    <w:link w:val="51Abs"/>
    <w:locked/>
    <w:rsid w:val="00943025"/>
    <w:rPr>
      <w:rFonts w:ascii="Times New Roman" w:eastAsia="Times New Roman" w:hAnsi="Times New Roman" w:cs="Times New Roman"/>
      <w:color w:val="000000"/>
      <w:sz w:val="20"/>
      <w:szCs w:val="20"/>
      <w:lang w:val="de-DE" w:eastAsia="de-DE"/>
    </w:rPr>
  </w:style>
  <w:style w:type="paragraph" w:customStyle="1" w:styleId="83ErlText">
    <w:name w:val="83_ErlText"/>
    <w:basedOn w:val="Standard"/>
    <w:rsid w:val="00943025"/>
    <w:pPr>
      <w:spacing w:before="80" w:after="0" w:line="220" w:lineRule="exact"/>
      <w:jc w:val="both"/>
    </w:pPr>
    <w:rPr>
      <w:rFonts w:ascii="Times New Roman" w:eastAsia="Times New Roman" w:hAnsi="Times New Roman" w:cs="Times New Roman"/>
      <w:color w:val="000000"/>
      <w:sz w:val="20"/>
      <w:szCs w:val="20"/>
      <w:lang w:val="de-DE" w:eastAsia="de-DE"/>
    </w:rPr>
  </w:style>
  <w:style w:type="paragraph" w:customStyle="1" w:styleId="82ErlUeberschrL">
    <w:name w:val="82_ErlUeberschrL"/>
    <w:basedOn w:val="Standard"/>
    <w:next w:val="83ErlText"/>
    <w:rsid w:val="00943025"/>
    <w:pPr>
      <w:keepNext/>
      <w:spacing w:before="80" w:after="0" w:line="220" w:lineRule="exact"/>
      <w:jc w:val="both"/>
      <w:outlineLvl w:val="1"/>
    </w:pPr>
    <w:rPr>
      <w:rFonts w:ascii="Times New Roman" w:eastAsia="Times New Roman" w:hAnsi="Times New Roman" w:cs="Times New Roman"/>
      <w:b/>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2473</Characters>
  <Application>Microsoft Office Word</Application>
  <DocSecurity>0</DocSecurity>
  <Lines>20</Lines>
  <Paragraphs>5</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CHEMIE Wahlpflichtfach</vt:lpstr>
      <vt:lpstr>    Bildungs- und Lehraufgabe (für alle Klassen):</vt:lpstr>
      <vt:lpstr>    Didaktische Grundsätze (für alle Klassen):</vt:lpstr>
      <vt:lpstr>    Bildungs- und Lehraufgabe, Lehrstoff:</vt:lpstr>
      <vt:lpstr>    Semester- und fächerübergreifende Kompetenzen</vt:lpstr>
      <vt:lpstr>    7. Klasse – 5. Semester bis 8. Klasse – 8. Semester</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Wailzer</dc:creator>
  <cp:keywords/>
  <dc:description/>
  <cp:lastModifiedBy>Gerhard Wailzer</cp:lastModifiedBy>
  <cp:revision>1</cp:revision>
  <dcterms:created xsi:type="dcterms:W3CDTF">2018-01-11T16:00:00Z</dcterms:created>
  <dcterms:modified xsi:type="dcterms:W3CDTF">2018-01-11T16:01:00Z</dcterms:modified>
</cp:coreProperties>
</file>